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FD" w:rsidRDefault="006C3AFD" w:rsidP="002F0F10">
      <w:pPr>
        <w:tabs>
          <w:tab w:val="left" w:pos="709"/>
        </w:tabs>
        <w:jc w:val="both"/>
      </w:pPr>
      <w:bookmarkStart w:id="0" w:name="_GoBack"/>
      <w:bookmarkEnd w:id="0"/>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YENİ AĞIL YAPIMI (ÇADIR)</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620A6E" w:rsidP="004F7FED">
      <w:pPr>
        <w:spacing w:after="120" w:line="25" w:lineRule="atLeast"/>
        <w:jc w:val="center"/>
        <w:rPr>
          <w:b/>
        </w:rPr>
      </w:pPr>
      <w:r>
        <w:rPr>
          <w:b/>
          <w:sz w:val="32"/>
        </w:rPr>
        <w:t>TEMMUZ</w:t>
      </w:r>
      <w:r w:rsidR="002F0F10" w:rsidRPr="004F7FED">
        <w:rPr>
          <w:b/>
          <w:sz w:val="32"/>
        </w:rPr>
        <w:t xml:space="preserve"> 2020</w:t>
      </w:r>
    </w:p>
    <w:p w:rsidR="00FB4668" w:rsidRPr="006610FA" w:rsidRDefault="00FB4668" w:rsidP="00A3352A">
      <w:pPr>
        <w:jc w:val="center"/>
        <w:rPr>
          <w:b/>
        </w:rPr>
      </w:pPr>
      <w:r w:rsidRPr="006610FA">
        <w:rPr>
          <w:b/>
        </w:rPr>
        <w:br w:type="page"/>
      </w:r>
    </w:p>
    <w:p w:rsidR="00A3352A" w:rsidRPr="006610FA" w:rsidRDefault="005D0472" w:rsidP="00A3352A">
      <w:pPr>
        <w:pStyle w:val="NormalWeb"/>
        <w:shd w:val="clear" w:color="auto" w:fill="FFFFFF"/>
        <w:spacing w:before="0" w:beforeAutospacing="0" w:after="0" w:afterAutospacing="0"/>
        <w:jc w:val="center"/>
        <w:textAlignment w:val="baseline"/>
        <w:rPr>
          <w:b/>
          <w:spacing w:val="2"/>
        </w:rPr>
      </w:pPr>
      <w:r>
        <w:rPr>
          <w:b/>
          <w:spacing w:val="2"/>
        </w:rPr>
        <w:lastRenderedPageBreak/>
        <w:t>YENİ AĞIL YAPIMI (ÇADIR)</w:t>
      </w:r>
    </w:p>
    <w:p w:rsidR="00A3352A" w:rsidRDefault="00A3352A" w:rsidP="00A3352A">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8110FC" w:rsidRPr="006610FA" w:rsidRDefault="008110FC" w:rsidP="00A3352A">
      <w:pPr>
        <w:pStyle w:val="NormalWeb"/>
        <w:shd w:val="clear" w:color="auto" w:fill="FFFFFF"/>
        <w:spacing w:before="0" w:beforeAutospacing="0" w:after="0" w:afterAutospacing="0"/>
        <w:jc w:val="center"/>
        <w:textAlignment w:val="baseline"/>
        <w:rPr>
          <w:b/>
          <w:spacing w:val="2"/>
        </w:rPr>
      </w:pPr>
    </w:p>
    <w:p w:rsidR="00A3352A" w:rsidRPr="006610FA" w:rsidRDefault="008A0894" w:rsidP="008A0894">
      <w:pPr>
        <w:pStyle w:val="Balk1"/>
        <w:spacing w:before="60" w:after="60" w:line="25" w:lineRule="atLeast"/>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8A0894">
      <w:pPr>
        <w:pStyle w:val="NormalWeb"/>
        <w:shd w:val="clear" w:color="auto" w:fill="FFFFFF"/>
        <w:spacing w:before="60" w:beforeAutospacing="0" w:afterLines="60" w:after="144" w:afterAutospacing="0"/>
        <w:jc w:val="both"/>
        <w:textAlignment w:val="baseline"/>
        <w:rPr>
          <w:rFonts w:eastAsia="Calibri"/>
          <w:lang w:eastAsia="en-US"/>
        </w:rPr>
      </w:pPr>
      <w:r w:rsidRPr="006610FA">
        <w:t>Bu şartnameyle</w:t>
      </w:r>
      <w:r w:rsidRPr="00FF5BFB">
        <w:t xml:space="preserve">, </w:t>
      </w:r>
      <w:r w:rsidR="009710D6">
        <w:t>140 m²</w:t>
      </w:r>
      <w:r w:rsidR="005156FD" w:rsidRPr="00FF5BFB">
        <w:t xml:space="preserve"> alan</w:t>
      </w:r>
      <w:r w:rsidRPr="00FF5BFB">
        <w:t xml:space="preserve">a </w:t>
      </w:r>
      <w:r w:rsidRPr="006610FA">
        <w:t xml:space="preserve">sahip, </w:t>
      </w:r>
      <w:r w:rsidR="009710D6">
        <w:t>yeni çadır ağıl</w:t>
      </w:r>
      <w:r w:rsidRPr="006610FA">
        <w:t xml:space="preserve"> </w:t>
      </w:r>
      <w:r w:rsidR="00127461">
        <w:t>yapımı</w:t>
      </w:r>
      <w:r w:rsidRPr="006610FA">
        <w:t xml:space="preserve"> desteklenecektir. </w:t>
      </w:r>
      <w:r w:rsidR="00BA2983">
        <w:t>Yeni çadır ağılların</w:t>
      </w:r>
      <w:r w:rsidRPr="006610FA">
        <w:t xml:space="preserve"> kurulumu, </w:t>
      </w:r>
      <w:r w:rsidR="00BA2983" w:rsidRPr="00BA2983">
        <w:rPr>
          <w:rFonts w:eastAsia="Calibri"/>
          <w:lang w:eastAsia="en-US"/>
        </w:rPr>
        <w:t xml:space="preserve">Bahçe Ekonomik Kalkınma Kümesi, </w:t>
      </w:r>
      <w:r w:rsidR="002D4585">
        <w:rPr>
          <w:rFonts w:eastAsia="Calibri"/>
          <w:lang w:eastAsia="en-US"/>
        </w:rPr>
        <w:t>Düziçi Ekonomik Kalkınma Kümesi</w:t>
      </w:r>
      <w:r w:rsidR="00BA2983" w:rsidRPr="00BA2983">
        <w:rPr>
          <w:rFonts w:eastAsia="Calibri"/>
          <w:lang w:eastAsia="en-US"/>
        </w:rPr>
        <w:t xml:space="preserve"> ve Hasanbeyli Ekonomik Kalkınma Kümesinde </w:t>
      </w:r>
      <w:r w:rsidR="00BA2983">
        <w:rPr>
          <w:rFonts w:eastAsia="Calibri"/>
          <w:lang w:eastAsia="en-US"/>
        </w:rPr>
        <w:t>gerçekleştirilecektir.</w:t>
      </w:r>
    </w:p>
    <w:p w:rsidR="008A0894" w:rsidRPr="008A0894" w:rsidRDefault="008A0894" w:rsidP="008A0894">
      <w:pPr>
        <w:pStyle w:val="ListeParagraf"/>
        <w:spacing w:afterLines="60" w:after="144"/>
        <w:ind w:left="426"/>
        <w:jc w:val="both"/>
        <w:rPr>
          <w:b/>
        </w:rPr>
      </w:pPr>
      <w:r w:rsidRPr="008A0894">
        <w:rPr>
          <w:b/>
        </w:rPr>
        <w:t>Çadır Ağıl (Küçükbaş Hayvan Barınağı) Teknik Özellikleri</w:t>
      </w:r>
    </w:p>
    <w:p w:rsidR="008A0894" w:rsidRPr="008A0894" w:rsidRDefault="008A0894" w:rsidP="008A0894">
      <w:pPr>
        <w:pStyle w:val="ListeParagraf"/>
        <w:spacing w:afterLines="60" w:after="144"/>
        <w:ind w:left="426"/>
        <w:jc w:val="both"/>
        <w:rPr>
          <w:b/>
        </w:rPr>
      </w:pP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 de-monte sistem olacak, ihtiyaç halinde sökülüp, başka yere tekrar kurulabilecek özellikte olacaktır.</w:t>
      </w:r>
    </w:p>
    <w:p w:rsid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çift sıra profilden oluşan ve arası </w:t>
      </w:r>
      <w:proofErr w:type="gramStart"/>
      <w:r w:rsidRPr="008A0894">
        <w:t>profil</w:t>
      </w:r>
      <w:proofErr w:type="gramEnd"/>
      <w:r w:rsidRPr="008A0894">
        <w:t xml:space="preserve"> örme makaslı sistem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ağılı oluşturan metal parçalarda kaynak eklemesi olmayacak, çadır modeline göre galvanizli sacdan üretilmiş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iskelet bölümünde alt üst taşıyıcı makaslarda kullanılan </w:t>
      </w:r>
      <w:proofErr w:type="gramStart"/>
      <w:r w:rsidRPr="008A0894">
        <w:t>profiller</w:t>
      </w:r>
      <w:proofErr w:type="gramEnd"/>
      <w:r w:rsidRPr="008A0894">
        <w:t xml:space="preserve"> 25x30x1.5 (yirmi beş çarpı otuz çarpı bir nokta beş) mm ebatlarında, içi ve dışı aynı oranda galvanizli, TSE 5317 ve ISO 9001 belgelerine sahip olmalıdır.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iskelet bölümünde ara taşıyıcı </w:t>
      </w:r>
      <w:proofErr w:type="gramStart"/>
      <w:r w:rsidRPr="008A0894">
        <w:t>aşık</w:t>
      </w:r>
      <w:proofErr w:type="gramEnd"/>
      <w:r w:rsidRPr="008A0894">
        <w:t xml:space="preserve"> profilleri en az Ø32x1.5 (çap otuz iki çarpı bir nokta beş) mm ebatlarında içi ve dışı aynı oranda galvanizli, TSE EN 10219 ve ISO 9001 belgesine sahip olmalıdır.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Alt ve üst taşıyıcı makasları oluşturan parçalar birbirine cıvata ve </w:t>
      </w:r>
      <w:proofErr w:type="spellStart"/>
      <w:r w:rsidRPr="008A0894">
        <w:t>fiberli</w:t>
      </w:r>
      <w:proofErr w:type="spellEnd"/>
      <w:r w:rsidRPr="008A0894">
        <w:t xml:space="preserve"> somun ile bağlantılı olacaktır. İskelet aksamında kullanılan tüm parçalar, galvanizli sacdan üretilmiş, içi ve dışı aynı oranda galvaniz kaplı </w:t>
      </w:r>
      <w:proofErr w:type="gramStart"/>
      <w:r w:rsidRPr="008A0894">
        <w:t>profil</w:t>
      </w:r>
      <w:proofErr w:type="gramEnd"/>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Ana taşıyıcı makasların ara mesafesi en fazla 2 (iki) metre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ağılın yan yüksekliği makas içinden en az 165 (yüz altmış beş) cm, orta yüksekliği (mahya) dıştan en az 400 (dört yüz) cm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Makas ara genişlikleri; çatıyı oluşturan bölümde dıştan en az 22 (yirmi iki) cm, ayakları oluşturan bölümde dıştan en az 28 (yirmi sekiz) cm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rPr>
          <w:shd w:val="clear" w:color="auto" w:fill="FFFFFF"/>
        </w:rPr>
        <w:t>Çadırın 3 (üç) adet sağ yan ve 3</w:t>
      </w:r>
      <w:r w:rsidR="001F7E92">
        <w:rPr>
          <w:shd w:val="clear" w:color="auto" w:fill="FFFFFF"/>
        </w:rPr>
        <w:t xml:space="preserve"> </w:t>
      </w:r>
      <w:r w:rsidRPr="008A0894">
        <w:rPr>
          <w:shd w:val="clear" w:color="auto" w:fill="FFFFFF"/>
        </w:rPr>
        <w:t>(üç) adet sol yan uzunlukta olmak üzere 6 adet özel sineklik tüllü cırt bantlı branda kapaklı pencereler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rPr>
          <w:shd w:val="clear" w:color="auto" w:fill="FFFFFF"/>
        </w:rPr>
        <w:t>Çadır ön 2 (iki) adet ve arka 2</w:t>
      </w:r>
      <w:r w:rsidR="001F7E92">
        <w:rPr>
          <w:shd w:val="clear" w:color="auto" w:fill="FFFFFF"/>
        </w:rPr>
        <w:t xml:space="preserve"> </w:t>
      </w:r>
      <w:r w:rsidRPr="008A0894">
        <w:rPr>
          <w:shd w:val="clear" w:color="auto" w:fill="FFFFFF"/>
        </w:rPr>
        <w:t>(iki) adet olmak üzere 4 adet özel sineklik tüllü cırt bantlı branda kapaklı pencereler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gövde bölümünde; birinci </w:t>
      </w:r>
      <w:proofErr w:type="gramStart"/>
      <w:r w:rsidRPr="008A0894">
        <w:t>izolasyon</w:t>
      </w:r>
      <w:proofErr w:type="gramEnd"/>
      <w:r w:rsidRPr="008A0894">
        <w:t xml:space="preserve">; çadır sektörüne özel yoğunlaştırılmış 500 (±50) (beş yüz artı eksi elli) gr/m², en az 10 (on) mm kalınlığında, yay teknolojisi ile üretilmiş, ses yutum özelliği yüksek, beyaz renk ve kendini kurutma özelliğine sahip </w:t>
      </w:r>
      <w:proofErr w:type="spellStart"/>
      <w:r w:rsidRPr="008A0894">
        <w:t>izofelt</w:t>
      </w:r>
      <w:proofErr w:type="spellEnd"/>
      <w:r w:rsidR="0004359C">
        <w:t xml:space="preserve"> veya </w:t>
      </w:r>
      <w:proofErr w:type="spellStart"/>
      <w:r w:rsidR="0004359C">
        <w:t>bizofol</w:t>
      </w:r>
      <w:proofErr w:type="spellEnd"/>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gövde bölümünde; ikinci </w:t>
      </w:r>
      <w:proofErr w:type="gramStart"/>
      <w:r w:rsidRPr="008A0894">
        <w:t>izolasyon</w:t>
      </w:r>
      <w:proofErr w:type="gramEnd"/>
      <w:r w:rsidRPr="008A0894">
        <w:t xml:space="preserve">; hava kabarcıklı,  her iki yüzeyi folyo kaplı </w:t>
      </w:r>
      <w:proofErr w:type="spellStart"/>
      <w:r w:rsidRPr="008A0894">
        <w:t>bizofol</w:t>
      </w:r>
      <w:proofErr w:type="spellEnd"/>
      <w:r w:rsidRPr="008A0894">
        <w:t xml:space="preserve"> aba olacaktır.</w:t>
      </w:r>
    </w:p>
    <w:p w:rsid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gövde bölümünde; dış kaplama brandası UV (Ultra </w:t>
      </w:r>
      <w:proofErr w:type="spellStart"/>
      <w:r w:rsidRPr="008A0894">
        <w:t>Viyole</w:t>
      </w:r>
      <w:proofErr w:type="spellEnd"/>
      <w:r w:rsidRPr="008A0894">
        <w:t>) katkılı, bakteri barındırmaz, alev yürümez (alev yürümezlik belgesine sahip), su ve kar suyu geçirmez, 1.sınıf sentetik branda olacaktır.</w:t>
      </w:r>
    </w:p>
    <w:p w:rsidR="00A37935" w:rsidRPr="008A0894" w:rsidRDefault="00A37935" w:rsidP="00A37935">
      <w:pPr>
        <w:pStyle w:val="ListeParagraf"/>
        <w:widowControl w:val="0"/>
        <w:spacing w:afterLines="60" w:after="144" w:line="276" w:lineRule="auto"/>
        <w:ind w:left="851"/>
        <w:jc w:val="both"/>
      </w:pP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lastRenderedPageBreak/>
        <w:t>Kullanılacak dış kaplama brandasının sıcağa karşı mukavemeti  +70 (artı yetmiş)</w:t>
      </w:r>
      <w:r w:rsidR="00370824">
        <w:t xml:space="preserve"> </w:t>
      </w:r>
      <w:r w:rsidRPr="008A0894">
        <w:t>°C de yumuşama, sarkma ve benzeri deformasyonlar olmamalı, soğuğa karşı mukavemeti  -40 (eksi kırk) °C de çatlama, kırılma ve deformasyon olmayacaktır.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w:t>
      </w:r>
      <w:r w:rsidR="00370824">
        <w:t>rtatif çadırların, eni en az 7</w:t>
      </w:r>
      <w:r w:rsidRPr="008A0894">
        <w:t xml:space="preserve"> (yedi ) metre, uzunluğu en az 20 ( yirmi ) metre, iç hacm</w:t>
      </w:r>
      <w:r w:rsidR="00E43CE6">
        <w:t>i en az 450 (dört yüz elli ) m³</w:t>
      </w:r>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rPr>
          <w:shd w:val="clear" w:color="auto" w:fill="FFFFFF"/>
        </w:rPr>
        <w:t xml:space="preserve">Portatif ağıl bölümünde; havalandırma için tepede en az 4 adet 2 metre uzunluğunda, en az 1 metre genişliğinde mahya havalandırma sistemi olacaktır. Mahya havalandırmanın üst kısmında kullanılacak </w:t>
      </w:r>
      <w:r w:rsidR="004D1A74" w:rsidRPr="008A0894">
        <w:rPr>
          <w:shd w:val="clear" w:color="auto" w:fill="FFFFFF"/>
        </w:rPr>
        <w:t>branda, portatif</w:t>
      </w:r>
      <w:r w:rsidRPr="008A0894">
        <w:rPr>
          <w:shd w:val="clear" w:color="auto" w:fill="FFFFFF"/>
        </w:rPr>
        <w:t xml:space="preserve"> ağılda kullanılan dış kaplama brandası ile aynı özelliklere sahip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ağılın ön ve arka kısmında, en az </w:t>
      </w:r>
      <w:proofErr w:type="gramStart"/>
      <w:r w:rsidRPr="008A0894">
        <w:t>2</w:t>
      </w:r>
      <w:r w:rsidR="004D1A74">
        <w:t>.</w:t>
      </w:r>
      <w:r w:rsidRPr="008A0894">
        <w:t>4</w:t>
      </w:r>
      <w:proofErr w:type="gramEnd"/>
      <w:r w:rsidRPr="008A0894">
        <w:t xml:space="preserve"> (iki nokta dört) metre genişliğinde, 2.4 (iki nokta dört) metre boyunda, her bir çadır için iki adet olmak üzere çift kanatlı açılır kapı olacaktır. Kapıların dış kasası 40x40x1.5 (kırk çarpı kırk çarpı bir nokta beş) mm, iç kasası 30x30x1.5 (otuz çarpı otuz çarpı bir nokta beş) mm içi ve dışı galvanizli kutu </w:t>
      </w:r>
      <w:proofErr w:type="gramStart"/>
      <w:r w:rsidRPr="008A0894">
        <w:t>profilden</w:t>
      </w:r>
      <w:proofErr w:type="gramEnd"/>
      <w:r w:rsidRPr="008A0894">
        <w:t xml:space="preserve"> imal edilecektir. Kapı menteşeleri uzun süreli kullanıma uygun, bilyeli sistem özel menteşe olacaktır. Kilit sistemi, dışarıdan anahtarla kilitlenebilen göbekli kilit ve içeriden sürgülü kilit sistemi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gövde astar brandası, orijinal 1. sınıf hammaddeden üretilmiş olacak, içerisinde geri dönüşüm maddesi olmayacaktır. Bakteri barındırmayan özellikte </w:t>
      </w:r>
      <w:proofErr w:type="spellStart"/>
      <w:r w:rsidRPr="008A0894">
        <w:t>polvenis</w:t>
      </w:r>
      <w:proofErr w:type="spellEnd"/>
      <w:r w:rsidRPr="008A0894">
        <w:t xml:space="preserve"> dokuma, nefes alabilen, </w:t>
      </w:r>
      <w:proofErr w:type="gramStart"/>
      <w:r w:rsidRPr="008A0894">
        <w:t>izolasyon</w:t>
      </w:r>
      <w:proofErr w:type="gramEnd"/>
      <w:r w:rsidRPr="008A0894">
        <w:t xml:space="preserve"> ile uyumlu astar brandası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alın astar brandası orijinal ham maddeden üretilmiş olacak, içerisinde geri dönüşüm maddesi olmayacaktır. Bakteri barındırmaz özelliğe sahip olacaktır. Malzeme olarak bir yüzeyi dokuma kumaş, diğer yüzeyi PVC kaplı branda olacaktır. Yüksek frekanslı robot </w:t>
      </w:r>
      <w:proofErr w:type="gramStart"/>
      <w:r w:rsidRPr="008A0894">
        <w:t>pres</w:t>
      </w:r>
      <w:proofErr w:type="gramEnd"/>
      <w:r w:rsidRPr="008A0894">
        <w:t xml:space="preserve"> yapıştırmaya uygun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gövde ve alın dış kaplama brandası orijinal ham maddeden üretilmiş, içerisinde geri dönüşüm maddesi olmayacaktır. 1100 (bin yüz) </w:t>
      </w:r>
      <w:proofErr w:type="spellStart"/>
      <w:r w:rsidRPr="008A0894">
        <w:t>dtex</w:t>
      </w:r>
      <w:proofErr w:type="spellEnd"/>
      <w:r w:rsidRPr="008A0894">
        <w:t>, en az 650</w:t>
      </w:r>
      <w:r w:rsidR="001E1E94">
        <w:t xml:space="preserve"> </w:t>
      </w:r>
      <w:r w:rsidRPr="008A0894">
        <w:t>(±50) (altı yüz elli artı eksi elli) gr/m² ağırlıkta, alev yürümez (alev yürümezlik belgesine sahip), su ve kar suyu geçirmez, birinci sınıf sentetik branda olacaktır. Bakteri barındırmaz özelliğe sahip olacaktır. Güneşin UV ışınlarına karşı dayanıklı olacaktır. En az 220 (iki yüz yirmi) kg/m</w:t>
      </w:r>
      <w:r w:rsidRPr="008A0894">
        <w:rPr>
          <w:rFonts w:eastAsiaTheme="minorHAnsi"/>
          <w:lang w:val="en-US" w:eastAsia="zh-CN"/>
        </w:rPr>
        <w:t xml:space="preserve">² </w:t>
      </w:r>
      <w:r w:rsidRPr="008A0894">
        <w:t>yırtılma mukavemetine sahip olacaktı</w:t>
      </w:r>
      <w:r w:rsidR="001E1E94">
        <w:t xml:space="preserve">r. Kullanılacak malzeme sıcağa ( </w:t>
      </w:r>
      <w:r w:rsidRPr="008A0894">
        <w:t>+70 (artı yetmiş) °C de yumuşama, sarkma ve benzeri deformasyonlar olmamalı</w:t>
      </w:r>
      <w:r w:rsidR="001E1E94">
        <w:t xml:space="preserve"> </w:t>
      </w:r>
      <w:r w:rsidRPr="008A0894">
        <w:t>) ve soğuğa (</w:t>
      </w:r>
      <w:r w:rsidR="001E1E94">
        <w:t xml:space="preserve"> </w:t>
      </w:r>
      <w:r w:rsidRPr="008A0894">
        <w:t>-40 (eksi kırk) °C de çatlama, kırılma ve deformasyon olmamalıdır</w:t>
      </w:r>
      <w:r w:rsidR="001E1E94">
        <w:t xml:space="preserve"> </w:t>
      </w:r>
      <w:r w:rsidRPr="008A0894">
        <w:t xml:space="preserve">) karşı mukavemetli olacaktır. </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Dış kaplama brandası, ağılın dışından zeminine temas ett</w:t>
      </w:r>
      <w:r w:rsidR="00A27B5D">
        <w:t>iği noktadan en az 50 (elli) cm</w:t>
      </w:r>
      <w:r w:rsidRPr="008A0894">
        <w:t xml:space="preserve"> uzun olacaktır ve bu uzun bırakılan kısmın (çadır etekleri) üzeri çadır sahipleri tarafından toprak ile örtülecek ve kurulum ekibi örtme işlemine refakat edecektir.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gövde yalıtımı 4 (dört) katmanlı (Gövde astar brandası + </w:t>
      </w:r>
      <w:proofErr w:type="spellStart"/>
      <w:r w:rsidRPr="008A0894">
        <w:t>izofelt</w:t>
      </w:r>
      <w:proofErr w:type="spellEnd"/>
      <w:r w:rsidR="0004359C">
        <w:t xml:space="preserve"> veya </w:t>
      </w:r>
      <w:proofErr w:type="spellStart"/>
      <w:r w:rsidR="0004359C">
        <w:t>bizofol</w:t>
      </w:r>
      <w:proofErr w:type="spellEnd"/>
      <w:r w:rsidRPr="008A0894">
        <w:t xml:space="preserve"> + hava kabarcıklı her iki yüzeyi folyo kaplı </w:t>
      </w:r>
      <w:proofErr w:type="spellStart"/>
      <w:r w:rsidRPr="008A0894">
        <w:t>bizofol</w:t>
      </w:r>
      <w:proofErr w:type="spellEnd"/>
      <w:r w:rsidRPr="008A0894">
        <w:t xml:space="preserve"> aba + gövde brandası) şeklinde diğer maddelerde belirtilen özelliklerde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alın kısımların yalıtımı 3 (üç) katmanlı (alın astar brandası + </w:t>
      </w:r>
      <w:proofErr w:type="spellStart"/>
      <w:r w:rsidRPr="008A0894">
        <w:t>bizofol</w:t>
      </w:r>
      <w:proofErr w:type="spellEnd"/>
      <w:r w:rsidRPr="008A0894">
        <w:t xml:space="preserve"> aba + alın brandası) olacak ve katmanlar </w:t>
      </w:r>
      <w:proofErr w:type="spellStart"/>
      <w:r w:rsidRPr="008A0894">
        <w:t>bizofol</w:t>
      </w:r>
      <w:proofErr w:type="spellEnd"/>
      <w:r w:rsidRPr="008A0894">
        <w:t xml:space="preserve"> aba </w:t>
      </w:r>
      <w:proofErr w:type="gramStart"/>
      <w:r w:rsidRPr="008A0894">
        <w:t>dahil</w:t>
      </w:r>
      <w:proofErr w:type="gramEnd"/>
      <w:r w:rsidRPr="008A0894">
        <w:t xml:space="preserve"> birbirine lamine edilerek imal edilecektir. </w:t>
      </w:r>
      <w:proofErr w:type="spellStart"/>
      <w:r w:rsidRPr="008A0894">
        <w:t>Bizofol</w:t>
      </w:r>
      <w:proofErr w:type="spellEnd"/>
      <w:r w:rsidRPr="008A0894">
        <w:t xml:space="preserve"> aba, astar ve dış kaplama brandasına </w:t>
      </w:r>
      <w:proofErr w:type="gramStart"/>
      <w:r w:rsidRPr="008A0894">
        <w:t>preslenmiş</w:t>
      </w:r>
      <w:proofErr w:type="gramEnd"/>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Kullanılacak branda  (TS 10978) şartını sağlamalıdır.</w:t>
      </w:r>
    </w:p>
    <w:p w:rsidR="008A0894" w:rsidRDefault="008A0894" w:rsidP="008A0894">
      <w:pPr>
        <w:pStyle w:val="ListeParagraf"/>
        <w:widowControl w:val="0"/>
        <w:numPr>
          <w:ilvl w:val="1"/>
          <w:numId w:val="94"/>
        </w:numPr>
        <w:spacing w:afterLines="60" w:after="144" w:line="276" w:lineRule="auto"/>
        <w:ind w:left="851" w:hanging="425"/>
        <w:jc w:val="both"/>
      </w:pPr>
      <w:r w:rsidRPr="008A0894">
        <w:lastRenderedPageBreak/>
        <w:t>Portatif ağılların kurulumu tamamlandığında astar yalıtım malzemesi ve dış brandalarda yırtık,  kesik, delik, patlak, potluk, eğrilik ve olağan dışı rahatsız edici koku olmayacaktır.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 bölümünde; soba kurulabilmesi için 2</w:t>
      </w:r>
      <w:r w:rsidR="004D1A74">
        <w:t xml:space="preserve"> </w:t>
      </w:r>
      <w:r w:rsidRPr="008A0894">
        <w:t>(iki) soba baca çıkış yeri konulacaktır.</w:t>
      </w:r>
    </w:p>
    <w:p w:rsidR="00537A79" w:rsidRPr="008A0894" w:rsidRDefault="00537A79" w:rsidP="00537A79">
      <w:pPr>
        <w:pStyle w:val="ListeParagraf"/>
        <w:widowControl w:val="0"/>
        <w:numPr>
          <w:ilvl w:val="1"/>
          <w:numId w:val="94"/>
        </w:numPr>
        <w:spacing w:afterLines="60" w:after="144" w:line="276" w:lineRule="auto"/>
        <w:ind w:left="851" w:hanging="425"/>
        <w:jc w:val="both"/>
      </w:pPr>
      <w:r>
        <w:t>Yüklenici firma çadır ağılları anahtar teslimi olacak şekilde kuracaktır.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Ağılın kurulacağı zeminin hazırlanması yetiştirici çiftçinin sorumluluğundadır. Toprak zemin üzerine kurulacak ağıllar için ağıl kurulumundan önce düz bir zemin hazırlanması yetiştirici çiftçi tarafından yapılacaktır.</w:t>
      </w:r>
      <w:r w:rsidR="00E16CE6">
        <w:t xml:space="preserve"> </w:t>
      </w:r>
      <w:r w:rsidRPr="008A0894">
        <w:t>Temel betonu atmak isteyen yetiştirici çiftçi,</w:t>
      </w:r>
      <w:r w:rsidR="00BD2DA2">
        <w:t xml:space="preserve"> </w:t>
      </w:r>
      <w:r w:rsidRPr="008A0894">
        <w:t>atacağı beton ölçülerini firmadan alacak ve temel betonunu bu ölçülere göre atacaktır.</w:t>
      </w:r>
      <w:r w:rsidR="00BD2DA2">
        <w:t xml:space="preserve"> </w:t>
      </w:r>
      <w:r w:rsidRPr="008A0894">
        <w:t>Temel betonu üzerine kurulması istenilen ağıllar için gerekli olan elektriği sağlamak yetiştirici çiftçinin sorumluluğunda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 kurulumundan sonra portatif ağılın eteklerinin derhal gömülmesi yetiştiri</w:t>
      </w:r>
      <w:r w:rsidR="00BD2DA2">
        <w:t xml:space="preserve">ci çiftçinin sorumluluğundadır. </w:t>
      </w:r>
      <w:r w:rsidRPr="008A0894">
        <w:t>Kurulum ekibi ağıl kurulumunu tamamladıktan sonra ekip n</w:t>
      </w:r>
      <w:r w:rsidR="004D1A74">
        <w:t>ezaretinde toprağa gömülecektir.</w:t>
      </w:r>
      <w:r w:rsidRPr="008A0894">
        <w:t xml:space="preserve"> </w:t>
      </w:r>
      <w:r w:rsidR="004D1A74">
        <w:t>G</w:t>
      </w:r>
      <w:r w:rsidRPr="008A0894">
        <w:t>ömülmeyen ağıllarda oluşacak hasarlardan yetiştirici çiftçi sorumlu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Çadırlara imalat hatalarına karşı yüklenici firma tarafından en az 2</w:t>
      </w:r>
      <w:r w:rsidR="009020D7">
        <w:t xml:space="preserve"> (iki)</w:t>
      </w:r>
      <w:r w:rsidRPr="008A0894">
        <w:t xml:space="preserve"> yıl garanti verilecektir.</w:t>
      </w:r>
    </w:p>
    <w:p w:rsidR="008A0894" w:rsidRDefault="008A0894"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Pr="006610FA" w:rsidRDefault="00DF59B9" w:rsidP="008A0894">
      <w:pPr>
        <w:pStyle w:val="NormalWeb"/>
        <w:shd w:val="clear" w:color="auto" w:fill="FFFFFF"/>
        <w:spacing w:before="60" w:beforeAutospacing="0" w:afterLines="60" w:after="144" w:afterAutospacing="0"/>
        <w:jc w:val="both"/>
        <w:textAlignment w:val="baseline"/>
        <w:rPr>
          <w:spacing w:val="2"/>
        </w:rPr>
      </w:pPr>
    </w:p>
    <w:p w:rsidR="00FB4668" w:rsidRPr="006610FA" w:rsidRDefault="008A0894" w:rsidP="008A0894">
      <w:pPr>
        <w:tabs>
          <w:tab w:val="left" w:pos="2667"/>
          <w:tab w:val="center" w:pos="4536"/>
        </w:tabs>
        <w:rPr>
          <w:b/>
        </w:rPr>
      </w:pPr>
      <w:r>
        <w:rPr>
          <w:lang w:eastAsia="en-GB"/>
        </w:rPr>
        <w:lastRenderedPageBreak/>
        <w:tab/>
      </w:r>
      <w:r>
        <w:rPr>
          <w:lang w:eastAsia="en-GB"/>
        </w:rPr>
        <w:tab/>
      </w:r>
      <w:r w:rsidR="00FB36E4">
        <w:rPr>
          <w:b/>
        </w:rPr>
        <w:t>YENİ AĞIL YAPIMI (ÇADIR)</w:t>
      </w:r>
    </w:p>
    <w:p w:rsidR="00FB4668" w:rsidRPr="006610FA" w:rsidRDefault="00FB4668" w:rsidP="006610FA">
      <w:pPr>
        <w:spacing w:after="160" w:line="259" w:lineRule="auto"/>
        <w:ind w:left="-142" w:firstLine="142"/>
        <w:contextualSpacing/>
        <w:jc w:val="center"/>
        <w:rPr>
          <w:rFonts w:eastAsia="Calibri"/>
          <w:b/>
          <w:lang w:eastAsia="en-US"/>
        </w:rPr>
      </w:pPr>
      <w:r w:rsidRPr="006610FA">
        <w:rPr>
          <w:rFonts w:eastAsia="Calibri"/>
          <w:b/>
          <w:lang w:eastAsia="en-US"/>
        </w:rPr>
        <w:t>İDARİ ŞARTNAME</w:t>
      </w:r>
    </w:p>
    <w:p w:rsidR="00FB4668" w:rsidRPr="006610FA" w:rsidRDefault="00FB4668" w:rsidP="00FB4668">
      <w:pPr>
        <w:jc w:val="center"/>
        <w:rPr>
          <w:b/>
        </w:rPr>
      </w:pPr>
    </w:p>
    <w:p w:rsidR="006610FA" w:rsidRPr="006610FA" w:rsidRDefault="00DF3E81" w:rsidP="005678A1">
      <w:pPr>
        <w:numPr>
          <w:ilvl w:val="0"/>
          <w:numId w:val="58"/>
        </w:numPr>
        <w:tabs>
          <w:tab w:val="clear" w:pos="794"/>
          <w:tab w:val="num" w:pos="426"/>
        </w:tabs>
        <w:spacing w:line="276" w:lineRule="auto"/>
        <w:ind w:left="426" w:hanging="426"/>
        <w:jc w:val="both"/>
        <w:rPr>
          <w:rFonts w:eastAsia="Calibri"/>
          <w:lang w:eastAsia="en-US"/>
        </w:rPr>
      </w:pPr>
      <w:r>
        <w:t>Çadır ağıl yapımı Bahçe, Düziçi ve Hasanbeyli Ekonomik Kalkınma Kümelerinde</w:t>
      </w:r>
      <w:r w:rsidR="006610FA" w:rsidRPr="006610FA">
        <w:rPr>
          <w:rFonts w:eastAsia="Calibri"/>
          <w:lang w:eastAsia="en-US"/>
        </w:rPr>
        <w:t xml:space="preserve"> gerçekleştirilecektir. </w:t>
      </w:r>
      <w:r w:rsidR="008F5A0E">
        <w:t xml:space="preserve">Kurulum işi, </w:t>
      </w:r>
      <w:r w:rsidR="0063323A">
        <w:t>i</w:t>
      </w:r>
      <w:r w:rsidR="006610FA" w:rsidRPr="006610FA">
        <w:t>lçelerde hibe</w:t>
      </w:r>
      <w:r w:rsidR="007B684F">
        <w:t>ye hak kazanan yararlanıcılara</w:t>
      </w:r>
      <w:r w:rsidR="006610FA" w:rsidRPr="006610FA">
        <w:t xml:space="preserve"> teknik şartnamede belirtilen ölçü ve özelliklere uygun olarak yapılacaktır.</w:t>
      </w:r>
    </w:p>
    <w:p w:rsidR="006610FA" w:rsidRPr="006610FA" w:rsidRDefault="008F5A0E"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Çadır ağıl</w:t>
      </w:r>
      <w:r w:rsidR="006610FA" w:rsidRPr="006610FA">
        <w:rPr>
          <w:rFonts w:ascii="Times New Roman" w:hAnsi="Times New Roman" w:cs="Times New Roman"/>
          <w:sz w:val="24"/>
          <w:szCs w:val="24"/>
        </w:rPr>
        <w:t xml:space="preserve">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6610FA" w:rsidRPr="006610FA" w:rsidRDefault="006610FA"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6610FA">
        <w:rPr>
          <w:rFonts w:ascii="Times New Roman" w:hAnsi="Times New Roman" w:cs="Times New Roman"/>
          <w:sz w:val="24"/>
          <w:szCs w:val="24"/>
        </w:rPr>
        <w:t>Yararlanıcının hibe ödemesini alabilmesi için ana hatlarıyla aşağıdaki süreçler tamamlanmalıdır;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Yüklenici </w:t>
      </w:r>
      <w:r w:rsidR="003A0B12">
        <w:t>çadır ağılı</w:t>
      </w:r>
      <w:r w:rsidRPr="006610FA">
        <w:t xml:space="preserve"> eksiksiz olarak kurar.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Yüklenici kurduğu </w:t>
      </w:r>
      <w:r w:rsidR="00CC2AE2">
        <w:t>çadır ağılı</w:t>
      </w:r>
      <w:r w:rsidR="00FE7334">
        <w:t xml:space="preserve"> </w:t>
      </w:r>
      <w:r w:rsidR="00CC2AE2">
        <w:t>“</w:t>
      </w:r>
      <w:r w:rsidRPr="006610FA">
        <w:t>Teslim Tesellüm Belgesi</w:t>
      </w:r>
      <w:r w:rsidR="00CC2AE2">
        <w:t>”</w:t>
      </w:r>
      <w:r w:rsidR="004B6C67">
        <w:t xml:space="preserve"> ile yararlanıcıya teslim eder.</w:t>
      </w:r>
    </w:p>
    <w:p w:rsidR="006610FA" w:rsidRPr="006610FA" w:rsidRDefault="00CC2AE2" w:rsidP="005678A1">
      <w:pPr>
        <w:numPr>
          <w:ilvl w:val="0"/>
          <w:numId w:val="57"/>
        </w:numPr>
        <w:tabs>
          <w:tab w:val="clear" w:pos="720"/>
          <w:tab w:val="num" w:pos="993"/>
        </w:tabs>
        <w:spacing w:line="276" w:lineRule="auto"/>
        <w:ind w:left="993"/>
        <w:jc w:val="both"/>
      </w:pPr>
      <w:r>
        <w:t>Yararlanıcı</w:t>
      </w:r>
      <w:r w:rsidR="00475566">
        <w:t>,</w:t>
      </w:r>
      <w:r>
        <w:t xml:space="preserve"> </w:t>
      </w:r>
      <w:r w:rsidR="0097155C">
        <w:t xml:space="preserve">çadır ağıl </w:t>
      </w:r>
      <w:r w:rsidR="0097155C" w:rsidRPr="006610FA">
        <w:t xml:space="preserve">kurulum işinin bittiğini </w:t>
      </w:r>
      <w:r w:rsidR="0097155C">
        <w:t>i</w:t>
      </w:r>
      <w:r w:rsidR="006610FA" w:rsidRPr="006610FA">
        <w:t xml:space="preserve">lçesindeki </w:t>
      </w:r>
      <w:proofErr w:type="spellStart"/>
      <w:r w:rsidR="006610FA" w:rsidRPr="006610FA">
        <w:t>ÇDE’ye</w:t>
      </w:r>
      <w:proofErr w:type="spellEnd"/>
      <w:r w:rsidR="006610FA" w:rsidRPr="006610FA">
        <w:t xml:space="preserve"> haber verir.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ÇDE ve İPYB personeli, </w:t>
      </w:r>
      <w:r w:rsidR="00BA4AC3">
        <w:t>çadır ağılları</w:t>
      </w:r>
      <w:r w:rsidR="00FE7334">
        <w:t xml:space="preserve"> </w:t>
      </w:r>
      <w:r w:rsidRPr="006610FA">
        <w:t xml:space="preserve">yerinde görerek tüm belgeleri inceler ve tüm işler eksiksiz ve şartnamelere uygun ise </w:t>
      </w:r>
      <w:r w:rsidR="001F57AC">
        <w:t>“</w:t>
      </w:r>
      <w:r w:rsidRPr="006610FA">
        <w:t>Yatırım Uygunluk Tutanağı</w:t>
      </w:r>
      <w:r w:rsidR="001F57AC">
        <w:t>”</w:t>
      </w:r>
      <w:r w:rsidRPr="006610FA">
        <w:t xml:space="preserve"> hazırlar.</w:t>
      </w:r>
    </w:p>
    <w:p w:rsidR="006610FA" w:rsidRPr="006610FA" w:rsidRDefault="006610FA" w:rsidP="005678A1">
      <w:pPr>
        <w:numPr>
          <w:ilvl w:val="0"/>
          <w:numId w:val="57"/>
        </w:numPr>
        <w:tabs>
          <w:tab w:val="clear" w:pos="720"/>
          <w:tab w:val="num" w:pos="993"/>
        </w:tabs>
        <w:spacing w:line="276" w:lineRule="auto"/>
        <w:ind w:left="993"/>
        <w:jc w:val="both"/>
      </w:pPr>
      <w:r w:rsidRPr="006610FA">
        <w:t>Yüklenici faturayı ve diğer belgeleri yararlanıcıya teslim eder.</w:t>
      </w:r>
    </w:p>
    <w:p w:rsidR="006610FA" w:rsidRPr="006610FA" w:rsidRDefault="006610FA" w:rsidP="005678A1">
      <w:pPr>
        <w:numPr>
          <w:ilvl w:val="0"/>
          <w:numId w:val="57"/>
        </w:numPr>
        <w:tabs>
          <w:tab w:val="clear" w:pos="720"/>
          <w:tab w:val="num" w:pos="993"/>
        </w:tabs>
        <w:spacing w:line="276" w:lineRule="auto"/>
        <w:ind w:left="993"/>
        <w:jc w:val="both"/>
      </w:pPr>
      <w:r w:rsidRPr="006610FA">
        <w:t>Yüklenici SGK ve vergi borçlarının olmadığına, yararlanıcı ise vergi borcunun olmadığına dair belgeleri temin eder.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Yararlanıcı, yararlanıcı katkı payını ve KDV’yi banka yoluyla yükleniciye öder, </w:t>
      </w:r>
      <w:proofErr w:type="gramStart"/>
      <w:r w:rsidRPr="006610FA">
        <w:t>dekontunu</w:t>
      </w:r>
      <w:proofErr w:type="gramEnd"/>
      <w:r w:rsidRPr="006610FA">
        <w:t xml:space="preserve"> alır.</w:t>
      </w:r>
    </w:p>
    <w:p w:rsidR="006610FA" w:rsidRDefault="006610FA" w:rsidP="005678A1">
      <w:pPr>
        <w:numPr>
          <w:ilvl w:val="0"/>
          <w:numId w:val="57"/>
        </w:numPr>
        <w:tabs>
          <w:tab w:val="clear" w:pos="720"/>
          <w:tab w:val="num" w:pos="993"/>
        </w:tabs>
        <w:spacing w:line="276" w:lineRule="auto"/>
        <w:ind w:left="993"/>
        <w:jc w:val="both"/>
      </w:pPr>
      <w:r w:rsidRPr="006610FA">
        <w:t xml:space="preserve">Yararlanıcı Hibe Ödemesi Talep Belgesini düzenler, ekine teslim tesellüm belgesini, faturaları, </w:t>
      </w:r>
      <w:proofErr w:type="gramStart"/>
      <w:r w:rsidRPr="006610FA">
        <w:t>dekontları</w:t>
      </w:r>
      <w:proofErr w:type="gramEnd"/>
      <w:r w:rsidRPr="006610FA">
        <w:t>, yükleniciyle yaptığı sözleşmeyi ve SGK ile vergi borçlarının olmadığına dair belgeleri koyarak</w:t>
      </w:r>
      <w:r w:rsidR="0060523B">
        <w:t xml:space="preserve"> ilgili </w:t>
      </w:r>
      <w:r w:rsidRPr="006610FA">
        <w:t xml:space="preserve">İlçe Tarım ve </w:t>
      </w:r>
      <w:r w:rsidR="003B7C24">
        <w:t>Orman</w:t>
      </w:r>
      <w:r w:rsidRPr="006610FA">
        <w:t xml:space="preserve"> Müdürlüklerine teslim eder.</w:t>
      </w:r>
    </w:p>
    <w:p w:rsidR="007635C3" w:rsidRPr="006610FA" w:rsidRDefault="00DF59B9" w:rsidP="007635C3">
      <w:pPr>
        <w:pStyle w:val="ListeParagraf"/>
        <w:numPr>
          <w:ilvl w:val="0"/>
          <w:numId w:val="58"/>
        </w:numPr>
        <w:spacing w:line="276" w:lineRule="auto"/>
        <w:jc w:val="both"/>
      </w:pPr>
      <w:r>
        <w:t>EPDB tarafından tasarlanan</w:t>
      </w:r>
      <w:r w:rsidR="007635C3">
        <w:t xml:space="preserve"> 100X70 cm boyutlarında bir tanıtım tabelası </w:t>
      </w:r>
      <w:r w:rsidR="00DB0930">
        <w:t xml:space="preserve">çadır ağılın kurulduğu arazinin </w:t>
      </w:r>
      <w:r w:rsidR="005B5AB7">
        <w:t xml:space="preserve">dışarıdan </w:t>
      </w:r>
      <w:r w:rsidR="007635C3">
        <w:t>görülebilecek bir yerine uygun şekilde monte edilecektir.</w:t>
      </w:r>
      <w:r w:rsidR="00E94548">
        <w:t xml:space="preserve"> </w:t>
      </w:r>
      <w:r w:rsidR="00A75FBE">
        <w:t xml:space="preserve">Tabela yüklenici firma tarafından yapılacaktır. </w:t>
      </w:r>
      <w:r w:rsidR="00E94548">
        <w:t xml:space="preserve">Tabela </w:t>
      </w:r>
      <w:proofErr w:type="spellStart"/>
      <w:r w:rsidR="00E94548">
        <w:t>polikarbon</w:t>
      </w:r>
      <w:proofErr w:type="spellEnd"/>
      <w:r w:rsidR="00E94548">
        <w:t xml:space="preserve"> veya sac malzemeden imal edilebilir.</w:t>
      </w:r>
    </w:p>
    <w:p w:rsidR="00EB31F9" w:rsidRDefault="0060523B" w:rsidP="00292B76">
      <w:pPr>
        <w:spacing w:line="276" w:lineRule="auto"/>
        <w:jc w:val="both"/>
      </w:pPr>
      <w:r>
        <w:t xml:space="preserve">Ödemeler, </w:t>
      </w:r>
      <w:r w:rsidR="006610FA" w:rsidRPr="006610FA">
        <w:t xml:space="preserve">İlçe Müdürlüklerinin tüm dosya içeriğini </w:t>
      </w:r>
      <w:proofErr w:type="spellStart"/>
      <w:r w:rsidR="006610FA" w:rsidRPr="006610FA">
        <w:t>İPYB’ye</w:t>
      </w:r>
      <w:proofErr w:type="spellEnd"/>
      <w:r w:rsidR="006610FA" w:rsidRPr="006610FA">
        <w:t xml:space="preserve"> göndermesinin ardından, dosya üzerindeki incelemeler tamamlandıktan sonra </w:t>
      </w:r>
      <w:proofErr w:type="spellStart"/>
      <w:r w:rsidR="00802310">
        <w:t>EPDB</w:t>
      </w:r>
      <w:r w:rsidR="006610FA" w:rsidRPr="006610FA">
        <w:t>’nin</w:t>
      </w:r>
      <w:proofErr w:type="spellEnd"/>
      <w:r w:rsidR="006610FA" w:rsidRPr="006610FA">
        <w:t xml:space="preserve"> onayı ile UNDP tarafından yararlanıcının hesabına gönderilmek suretiyle yapılır</w:t>
      </w:r>
      <w:r w:rsidR="007635C3">
        <w:t>.</w:t>
      </w:r>
    </w:p>
    <w:sectPr w:rsidR="00EB31F9"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95" w:rsidRDefault="004F4795" w:rsidP="00D57544">
      <w:r>
        <w:separator/>
      </w:r>
    </w:p>
  </w:endnote>
  <w:endnote w:type="continuationSeparator" w:id="0">
    <w:p w:rsidR="004F4795" w:rsidRDefault="004F4795"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95" w:rsidRDefault="004F4795" w:rsidP="00D57544">
      <w:r>
        <w:separator/>
      </w:r>
    </w:p>
  </w:footnote>
  <w:footnote w:type="continuationSeparator" w:id="0">
    <w:p w:rsidR="004F4795" w:rsidRDefault="004F4795"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801BBF" w:rsidRDefault="00801B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0"/>
  </w:num>
  <w:num w:numId="7">
    <w:abstractNumId w:val="59"/>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1"/>
  </w:num>
  <w:num w:numId="25">
    <w:abstractNumId w:val="27"/>
  </w:num>
  <w:num w:numId="26">
    <w:abstractNumId w:val="45"/>
  </w:num>
  <w:num w:numId="27">
    <w:abstractNumId w:val="88"/>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9"/>
  </w:num>
  <w:num w:numId="35">
    <w:abstractNumId w:val="49"/>
  </w:num>
  <w:num w:numId="36">
    <w:abstractNumId w:val="93"/>
  </w:num>
  <w:num w:numId="37">
    <w:abstractNumId w:val="92"/>
  </w:num>
  <w:num w:numId="38">
    <w:abstractNumId w:val="46"/>
  </w:num>
  <w:num w:numId="39">
    <w:abstractNumId w:val="33"/>
  </w:num>
  <w:num w:numId="40">
    <w:abstractNumId w:val="85"/>
  </w:num>
  <w:num w:numId="41">
    <w:abstractNumId w:val="16"/>
  </w:num>
  <w:num w:numId="42">
    <w:abstractNumId w:val="72"/>
  </w:num>
  <w:num w:numId="43">
    <w:abstractNumId w:val="48"/>
  </w:num>
  <w:num w:numId="44">
    <w:abstractNumId w:val="76"/>
  </w:num>
  <w:num w:numId="45">
    <w:abstractNumId w:val="56"/>
  </w:num>
  <w:num w:numId="46">
    <w:abstractNumId w:val="67"/>
  </w:num>
  <w:num w:numId="47">
    <w:abstractNumId w:val="70"/>
  </w:num>
  <w:num w:numId="48">
    <w:abstractNumId w:val="15"/>
  </w:num>
  <w:num w:numId="49">
    <w:abstractNumId w:val="38"/>
  </w:num>
  <w:num w:numId="50">
    <w:abstractNumId w:val="61"/>
  </w:num>
  <w:num w:numId="51">
    <w:abstractNumId w:val="64"/>
  </w:num>
  <w:num w:numId="52">
    <w:abstractNumId w:val="86"/>
  </w:num>
  <w:num w:numId="53">
    <w:abstractNumId w:val="79"/>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7"/>
  </w:num>
  <w:num w:numId="61">
    <w:abstractNumId w:val="65"/>
  </w:num>
  <w:num w:numId="62">
    <w:abstractNumId w:val="82"/>
  </w:num>
  <w:num w:numId="63">
    <w:abstractNumId w:val="41"/>
  </w:num>
  <w:num w:numId="64">
    <w:abstractNumId w:val="36"/>
  </w:num>
  <w:num w:numId="65">
    <w:abstractNumId w:val="80"/>
  </w:num>
  <w:num w:numId="66">
    <w:abstractNumId w:val="18"/>
  </w:num>
  <w:num w:numId="67">
    <w:abstractNumId w:val="20"/>
  </w:num>
  <w:num w:numId="68">
    <w:abstractNumId w:val="22"/>
  </w:num>
  <w:num w:numId="69">
    <w:abstractNumId w:val="25"/>
  </w:num>
  <w:num w:numId="70">
    <w:abstractNumId w:val="37"/>
  </w:num>
  <w:num w:numId="71">
    <w:abstractNumId w:val="42"/>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7"/>
  </w:num>
  <w:num w:numId="82">
    <w:abstractNumId w:val="87"/>
  </w:num>
  <w:num w:numId="83">
    <w:abstractNumId w:val="90"/>
  </w:num>
  <w:num w:numId="84">
    <w:abstractNumId w:val="71"/>
  </w:num>
  <w:num w:numId="85">
    <w:abstractNumId w:val="24"/>
  </w:num>
  <w:num w:numId="86">
    <w:abstractNumId w:val="43"/>
  </w:num>
  <w:num w:numId="87">
    <w:abstractNumId w:val="19"/>
  </w:num>
  <w:num w:numId="88">
    <w:abstractNumId w:val="83"/>
  </w:num>
  <w:num w:numId="89">
    <w:abstractNumId w:val="78"/>
  </w:num>
  <w:num w:numId="90">
    <w:abstractNumId w:val="89"/>
  </w:num>
  <w:num w:numId="91">
    <w:abstractNumId w:val="91"/>
  </w:num>
  <w:num w:numId="92">
    <w:abstractNumId w:val="30"/>
  </w:num>
  <w:num w:numId="93">
    <w:abstractNumId w:val="81"/>
  </w:num>
  <w:num w:numId="94">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B5E"/>
    <w:rsid w:val="00005E8E"/>
    <w:rsid w:val="0001013F"/>
    <w:rsid w:val="00013243"/>
    <w:rsid w:val="00015986"/>
    <w:rsid w:val="0004151F"/>
    <w:rsid w:val="00042346"/>
    <w:rsid w:val="0004359C"/>
    <w:rsid w:val="00046176"/>
    <w:rsid w:val="00050B81"/>
    <w:rsid w:val="00052C21"/>
    <w:rsid w:val="00053041"/>
    <w:rsid w:val="00053674"/>
    <w:rsid w:val="00054D7F"/>
    <w:rsid w:val="00055308"/>
    <w:rsid w:val="00060070"/>
    <w:rsid w:val="00060470"/>
    <w:rsid w:val="00063555"/>
    <w:rsid w:val="00064ABD"/>
    <w:rsid w:val="00071E40"/>
    <w:rsid w:val="00077147"/>
    <w:rsid w:val="00080191"/>
    <w:rsid w:val="00081F7F"/>
    <w:rsid w:val="00086CB1"/>
    <w:rsid w:val="000902A4"/>
    <w:rsid w:val="00093655"/>
    <w:rsid w:val="00094566"/>
    <w:rsid w:val="000A254A"/>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F0EE8"/>
    <w:rsid w:val="000F2985"/>
    <w:rsid w:val="000F3508"/>
    <w:rsid w:val="001018D9"/>
    <w:rsid w:val="00106146"/>
    <w:rsid w:val="00106218"/>
    <w:rsid w:val="00124515"/>
    <w:rsid w:val="00127461"/>
    <w:rsid w:val="00127903"/>
    <w:rsid w:val="00127A65"/>
    <w:rsid w:val="001314D5"/>
    <w:rsid w:val="0014250F"/>
    <w:rsid w:val="001429AB"/>
    <w:rsid w:val="001434CB"/>
    <w:rsid w:val="0014553A"/>
    <w:rsid w:val="00146F57"/>
    <w:rsid w:val="00154C69"/>
    <w:rsid w:val="00155897"/>
    <w:rsid w:val="00157B89"/>
    <w:rsid w:val="0016075C"/>
    <w:rsid w:val="0016183A"/>
    <w:rsid w:val="0017138D"/>
    <w:rsid w:val="00172CCD"/>
    <w:rsid w:val="0017371A"/>
    <w:rsid w:val="00173E3E"/>
    <w:rsid w:val="00174D08"/>
    <w:rsid w:val="001778E2"/>
    <w:rsid w:val="00183884"/>
    <w:rsid w:val="00185468"/>
    <w:rsid w:val="00185616"/>
    <w:rsid w:val="00186E64"/>
    <w:rsid w:val="001949EE"/>
    <w:rsid w:val="00194D4C"/>
    <w:rsid w:val="00195B07"/>
    <w:rsid w:val="001A1B49"/>
    <w:rsid w:val="001A1D77"/>
    <w:rsid w:val="001A7B09"/>
    <w:rsid w:val="001B1E62"/>
    <w:rsid w:val="001C11FF"/>
    <w:rsid w:val="001D1D00"/>
    <w:rsid w:val="001D29D9"/>
    <w:rsid w:val="001D410D"/>
    <w:rsid w:val="001D771F"/>
    <w:rsid w:val="001E1E94"/>
    <w:rsid w:val="001E57A2"/>
    <w:rsid w:val="001E62E1"/>
    <w:rsid w:val="001F25A2"/>
    <w:rsid w:val="001F2C03"/>
    <w:rsid w:val="001F3444"/>
    <w:rsid w:val="001F57AC"/>
    <w:rsid w:val="001F7E92"/>
    <w:rsid w:val="002026F3"/>
    <w:rsid w:val="002123C3"/>
    <w:rsid w:val="00214B29"/>
    <w:rsid w:val="0021563F"/>
    <w:rsid w:val="00222865"/>
    <w:rsid w:val="00223E1B"/>
    <w:rsid w:val="00225C35"/>
    <w:rsid w:val="002364E5"/>
    <w:rsid w:val="0023684D"/>
    <w:rsid w:val="0023764C"/>
    <w:rsid w:val="002430DC"/>
    <w:rsid w:val="002440B7"/>
    <w:rsid w:val="00251ABE"/>
    <w:rsid w:val="00252930"/>
    <w:rsid w:val="00253620"/>
    <w:rsid w:val="00254D34"/>
    <w:rsid w:val="00255820"/>
    <w:rsid w:val="0025777E"/>
    <w:rsid w:val="002618FC"/>
    <w:rsid w:val="00274020"/>
    <w:rsid w:val="0027511D"/>
    <w:rsid w:val="002766D1"/>
    <w:rsid w:val="00276CB5"/>
    <w:rsid w:val="00280B59"/>
    <w:rsid w:val="002831AF"/>
    <w:rsid w:val="00283E0E"/>
    <w:rsid w:val="00283FD1"/>
    <w:rsid w:val="00285DA7"/>
    <w:rsid w:val="00291EE3"/>
    <w:rsid w:val="00292A65"/>
    <w:rsid w:val="00292B76"/>
    <w:rsid w:val="00292D66"/>
    <w:rsid w:val="00294591"/>
    <w:rsid w:val="0029491E"/>
    <w:rsid w:val="002A0AF3"/>
    <w:rsid w:val="002A0BCA"/>
    <w:rsid w:val="002A24F4"/>
    <w:rsid w:val="002A655F"/>
    <w:rsid w:val="002B1A6D"/>
    <w:rsid w:val="002B5816"/>
    <w:rsid w:val="002B63AC"/>
    <w:rsid w:val="002B6FEC"/>
    <w:rsid w:val="002B7B7B"/>
    <w:rsid w:val="002C49A5"/>
    <w:rsid w:val="002C7135"/>
    <w:rsid w:val="002D17F5"/>
    <w:rsid w:val="002D25D6"/>
    <w:rsid w:val="002D4003"/>
    <w:rsid w:val="002D4585"/>
    <w:rsid w:val="002D4719"/>
    <w:rsid w:val="002D6CAD"/>
    <w:rsid w:val="002E1592"/>
    <w:rsid w:val="002E2CDC"/>
    <w:rsid w:val="002F0D3E"/>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2EAA"/>
    <w:rsid w:val="00362EDC"/>
    <w:rsid w:val="00363148"/>
    <w:rsid w:val="003645BC"/>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B5FA1"/>
    <w:rsid w:val="003B7C24"/>
    <w:rsid w:val="003B7EAF"/>
    <w:rsid w:val="003B7F12"/>
    <w:rsid w:val="003C10D4"/>
    <w:rsid w:val="003D20A7"/>
    <w:rsid w:val="003E158A"/>
    <w:rsid w:val="003E1FE5"/>
    <w:rsid w:val="003E45CF"/>
    <w:rsid w:val="003E6059"/>
    <w:rsid w:val="003E6BF2"/>
    <w:rsid w:val="003F025D"/>
    <w:rsid w:val="003F138C"/>
    <w:rsid w:val="003F1D1D"/>
    <w:rsid w:val="003F4785"/>
    <w:rsid w:val="003F72F2"/>
    <w:rsid w:val="00401A62"/>
    <w:rsid w:val="004021ED"/>
    <w:rsid w:val="004024FD"/>
    <w:rsid w:val="00404894"/>
    <w:rsid w:val="00404DE5"/>
    <w:rsid w:val="00405A62"/>
    <w:rsid w:val="0041103C"/>
    <w:rsid w:val="00415090"/>
    <w:rsid w:val="00416DA1"/>
    <w:rsid w:val="00424A21"/>
    <w:rsid w:val="004266CC"/>
    <w:rsid w:val="00426930"/>
    <w:rsid w:val="00426C9C"/>
    <w:rsid w:val="004338B1"/>
    <w:rsid w:val="0044031C"/>
    <w:rsid w:val="00440AC0"/>
    <w:rsid w:val="0044463E"/>
    <w:rsid w:val="00444DC8"/>
    <w:rsid w:val="00445124"/>
    <w:rsid w:val="004502A4"/>
    <w:rsid w:val="00450E99"/>
    <w:rsid w:val="00451182"/>
    <w:rsid w:val="00451CD4"/>
    <w:rsid w:val="004533C1"/>
    <w:rsid w:val="00465278"/>
    <w:rsid w:val="004707E3"/>
    <w:rsid w:val="00472DE3"/>
    <w:rsid w:val="004745AA"/>
    <w:rsid w:val="00474DE1"/>
    <w:rsid w:val="00475566"/>
    <w:rsid w:val="00475E74"/>
    <w:rsid w:val="00481FE1"/>
    <w:rsid w:val="00491DEF"/>
    <w:rsid w:val="004952A4"/>
    <w:rsid w:val="004A067A"/>
    <w:rsid w:val="004B024A"/>
    <w:rsid w:val="004B2A22"/>
    <w:rsid w:val="004B5057"/>
    <w:rsid w:val="004B6C67"/>
    <w:rsid w:val="004C2AA2"/>
    <w:rsid w:val="004C54E4"/>
    <w:rsid w:val="004C76E4"/>
    <w:rsid w:val="004D1A74"/>
    <w:rsid w:val="004D302D"/>
    <w:rsid w:val="004D3F39"/>
    <w:rsid w:val="004E312E"/>
    <w:rsid w:val="004E352F"/>
    <w:rsid w:val="004E3D7F"/>
    <w:rsid w:val="004E65E2"/>
    <w:rsid w:val="004F36C5"/>
    <w:rsid w:val="004F3CA9"/>
    <w:rsid w:val="004F3D0E"/>
    <w:rsid w:val="004F42F2"/>
    <w:rsid w:val="004F4795"/>
    <w:rsid w:val="004F523F"/>
    <w:rsid w:val="004F7FED"/>
    <w:rsid w:val="00503CDA"/>
    <w:rsid w:val="00504507"/>
    <w:rsid w:val="00505BA7"/>
    <w:rsid w:val="00506F3A"/>
    <w:rsid w:val="00507321"/>
    <w:rsid w:val="00510F32"/>
    <w:rsid w:val="0051375F"/>
    <w:rsid w:val="00514F9C"/>
    <w:rsid w:val="005156FD"/>
    <w:rsid w:val="00517274"/>
    <w:rsid w:val="005218A7"/>
    <w:rsid w:val="00522134"/>
    <w:rsid w:val="00523608"/>
    <w:rsid w:val="00526327"/>
    <w:rsid w:val="00531E97"/>
    <w:rsid w:val="00532912"/>
    <w:rsid w:val="00534076"/>
    <w:rsid w:val="0053432F"/>
    <w:rsid w:val="00535EDD"/>
    <w:rsid w:val="00537A79"/>
    <w:rsid w:val="00552294"/>
    <w:rsid w:val="0055427A"/>
    <w:rsid w:val="005568DA"/>
    <w:rsid w:val="00556F7F"/>
    <w:rsid w:val="0055724D"/>
    <w:rsid w:val="00557749"/>
    <w:rsid w:val="0056092E"/>
    <w:rsid w:val="00562489"/>
    <w:rsid w:val="005678A1"/>
    <w:rsid w:val="00574634"/>
    <w:rsid w:val="005747AF"/>
    <w:rsid w:val="0057494B"/>
    <w:rsid w:val="005803EB"/>
    <w:rsid w:val="00581B4F"/>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B00B4"/>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756E"/>
    <w:rsid w:val="00610894"/>
    <w:rsid w:val="00620A6E"/>
    <w:rsid w:val="006212B4"/>
    <w:rsid w:val="0062434B"/>
    <w:rsid w:val="00625E34"/>
    <w:rsid w:val="0062688C"/>
    <w:rsid w:val="0063323A"/>
    <w:rsid w:val="0063753F"/>
    <w:rsid w:val="00637A03"/>
    <w:rsid w:val="00643CDE"/>
    <w:rsid w:val="00644E2C"/>
    <w:rsid w:val="00645A91"/>
    <w:rsid w:val="00651812"/>
    <w:rsid w:val="00652CAA"/>
    <w:rsid w:val="00653569"/>
    <w:rsid w:val="0066045F"/>
    <w:rsid w:val="006610FA"/>
    <w:rsid w:val="0067133B"/>
    <w:rsid w:val="00671B40"/>
    <w:rsid w:val="00671DBC"/>
    <w:rsid w:val="006806C8"/>
    <w:rsid w:val="00682C83"/>
    <w:rsid w:val="00685F7D"/>
    <w:rsid w:val="00687509"/>
    <w:rsid w:val="00695601"/>
    <w:rsid w:val="006A6540"/>
    <w:rsid w:val="006A6729"/>
    <w:rsid w:val="006A7C46"/>
    <w:rsid w:val="006B0741"/>
    <w:rsid w:val="006B0EA6"/>
    <w:rsid w:val="006B2370"/>
    <w:rsid w:val="006B44F1"/>
    <w:rsid w:val="006C1577"/>
    <w:rsid w:val="006C3AFD"/>
    <w:rsid w:val="006C4BEA"/>
    <w:rsid w:val="006D4907"/>
    <w:rsid w:val="006D6BB5"/>
    <w:rsid w:val="006E07C7"/>
    <w:rsid w:val="006E1D00"/>
    <w:rsid w:val="006E6215"/>
    <w:rsid w:val="006F1537"/>
    <w:rsid w:val="006F4ECB"/>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83F04"/>
    <w:rsid w:val="0078510D"/>
    <w:rsid w:val="00786743"/>
    <w:rsid w:val="007904DB"/>
    <w:rsid w:val="00791283"/>
    <w:rsid w:val="00792575"/>
    <w:rsid w:val="007943EC"/>
    <w:rsid w:val="00797971"/>
    <w:rsid w:val="007A0769"/>
    <w:rsid w:val="007A2EEE"/>
    <w:rsid w:val="007B00D3"/>
    <w:rsid w:val="007B1495"/>
    <w:rsid w:val="007B684F"/>
    <w:rsid w:val="007C2185"/>
    <w:rsid w:val="007C4646"/>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3B5"/>
    <w:rsid w:val="00802A7A"/>
    <w:rsid w:val="008059BF"/>
    <w:rsid w:val="008067C3"/>
    <w:rsid w:val="008110FC"/>
    <w:rsid w:val="008112CC"/>
    <w:rsid w:val="008119D4"/>
    <w:rsid w:val="008129AA"/>
    <w:rsid w:val="00813731"/>
    <w:rsid w:val="00822529"/>
    <w:rsid w:val="00823DBA"/>
    <w:rsid w:val="00835DF1"/>
    <w:rsid w:val="00837370"/>
    <w:rsid w:val="00837D2F"/>
    <w:rsid w:val="008402B1"/>
    <w:rsid w:val="008453E4"/>
    <w:rsid w:val="00847090"/>
    <w:rsid w:val="008473D5"/>
    <w:rsid w:val="00851C6C"/>
    <w:rsid w:val="008547FE"/>
    <w:rsid w:val="0085665A"/>
    <w:rsid w:val="00864D13"/>
    <w:rsid w:val="00876929"/>
    <w:rsid w:val="008815BE"/>
    <w:rsid w:val="00885204"/>
    <w:rsid w:val="00886978"/>
    <w:rsid w:val="008906DD"/>
    <w:rsid w:val="00890E9C"/>
    <w:rsid w:val="00891A9D"/>
    <w:rsid w:val="008932BB"/>
    <w:rsid w:val="0089395A"/>
    <w:rsid w:val="00895CEE"/>
    <w:rsid w:val="00897626"/>
    <w:rsid w:val="008A0894"/>
    <w:rsid w:val="008A0A1F"/>
    <w:rsid w:val="008A20A4"/>
    <w:rsid w:val="008A6FF0"/>
    <w:rsid w:val="008B06A7"/>
    <w:rsid w:val="008B39DC"/>
    <w:rsid w:val="008B435E"/>
    <w:rsid w:val="008B7680"/>
    <w:rsid w:val="008C1996"/>
    <w:rsid w:val="008C2A20"/>
    <w:rsid w:val="008C7479"/>
    <w:rsid w:val="008C7677"/>
    <w:rsid w:val="008C7B94"/>
    <w:rsid w:val="008D2DE9"/>
    <w:rsid w:val="008D48AB"/>
    <w:rsid w:val="008E21D1"/>
    <w:rsid w:val="008E2E81"/>
    <w:rsid w:val="008E337A"/>
    <w:rsid w:val="008E4422"/>
    <w:rsid w:val="008F109A"/>
    <w:rsid w:val="008F5A0E"/>
    <w:rsid w:val="009020D7"/>
    <w:rsid w:val="00903769"/>
    <w:rsid w:val="009070F8"/>
    <w:rsid w:val="009166C8"/>
    <w:rsid w:val="009202A7"/>
    <w:rsid w:val="0092154E"/>
    <w:rsid w:val="0092273C"/>
    <w:rsid w:val="00922A24"/>
    <w:rsid w:val="009247C6"/>
    <w:rsid w:val="009267DA"/>
    <w:rsid w:val="00926A46"/>
    <w:rsid w:val="00930BD0"/>
    <w:rsid w:val="009311F4"/>
    <w:rsid w:val="00934BEC"/>
    <w:rsid w:val="0093653E"/>
    <w:rsid w:val="009400C5"/>
    <w:rsid w:val="00940837"/>
    <w:rsid w:val="00940974"/>
    <w:rsid w:val="0094117C"/>
    <w:rsid w:val="009519DA"/>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F15"/>
    <w:rsid w:val="00991FF4"/>
    <w:rsid w:val="00994E44"/>
    <w:rsid w:val="00995960"/>
    <w:rsid w:val="009965E0"/>
    <w:rsid w:val="009A080F"/>
    <w:rsid w:val="009A24F8"/>
    <w:rsid w:val="009B14DB"/>
    <w:rsid w:val="009B1AA0"/>
    <w:rsid w:val="009B24DF"/>
    <w:rsid w:val="009B4DBC"/>
    <w:rsid w:val="009B67D8"/>
    <w:rsid w:val="009D271F"/>
    <w:rsid w:val="009D34DA"/>
    <w:rsid w:val="009D4385"/>
    <w:rsid w:val="009D490D"/>
    <w:rsid w:val="009D4A6D"/>
    <w:rsid w:val="009D51A3"/>
    <w:rsid w:val="009D69B8"/>
    <w:rsid w:val="009D6D0F"/>
    <w:rsid w:val="009E1DED"/>
    <w:rsid w:val="009E3124"/>
    <w:rsid w:val="009E31F4"/>
    <w:rsid w:val="009E5503"/>
    <w:rsid w:val="009E7547"/>
    <w:rsid w:val="009F143A"/>
    <w:rsid w:val="009F4CAE"/>
    <w:rsid w:val="009F5799"/>
    <w:rsid w:val="009F60CF"/>
    <w:rsid w:val="00A05320"/>
    <w:rsid w:val="00A06319"/>
    <w:rsid w:val="00A1449E"/>
    <w:rsid w:val="00A16B45"/>
    <w:rsid w:val="00A16E47"/>
    <w:rsid w:val="00A2284B"/>
    <w:rsid w:val="00A2605B"/>
    <w:rsid w:val="00A260CA"/>
    <w:rsid w:val="00A27B5D"/>
    <w:rsid w:val="00A3352A"/>
    <w:rsid w:val="00A35469"/>
    <w:rsid w:val="00A37935"/>
    <w:rsid w:val="00A41594"/>
    <w:rsid w:val="00A41D46"/>
    <w:rsid w:val="00A4699E"/>
    <w:rsid w:val="00A51E4B"/>
    <w:rsid w:val="00A522EF"/>
    <w:rsid w:val="00A52DE3"/>
    <w:rsid w:val="00A53FA9"/>
    <w:rsid w:val="00A663E6"/>
    <w:rsid w:val="00A676B0"/>
    <w:rsid w:val="00A67A11"/>
    <w:rsid w:val="00A7092F"/>
    <w:rsid w:val="00A70BC5"/>
    <w:rsid w:val="00A723E5"/>
    <w:rsid w:val="00A75F1D"/>
    <w:rsid w:val="00A75FBE"/>
    <w:rsid w:val="00A7771E"/>
    <w:rsid w:val="00A80BF2"/>
    <w:rsid w:val="00A81A4A"/>
    <w:rsid w:val="00A8444E"/>
    <w:rsid w:val="00A87D73"/>
    <w:rsid w:val="00A912F3"/>
    <w:rsid w:val="00A916B7"/>
    <w:rsid w:val="00A93A09"/>
    <w:rsid w:val="00A9572C"/>
    <w:rsid w:val="00A97D99"/>
    <w:rsid w:val="00AA09F7"/>
    <w:rsid w:val="00AA3D87"/>
    <w:rsid w:val="00AA470A"/>
    <w:rsid w:val="00AA5F0F"/>
    <w:rsid w:val="00AA6477"/>
    <w:rsid w:val="00AA789A"/>
    <w:rsid w:val="00AB3FB3"/>
    <w:rsid w:val="00AB596F"/>
    <w:rsid w:val="00AB6C96"/>
    <w:rsid w:val="00AB7C30"/>
    <w:rsid w:val="00AC2A69"/>
    <w:rsid w:val="00AC35D4"/>
    <w:rsid w:val="00AC4671"/>
    <w:rsid w:val="00AC4C8F"/>
    <w:rsid w:val="00AD21C8"/>
    <w:rsid w:val="00AD45CD"/>
    <w:rsid w:val="00AD5BFC"/>
    <w:rsid w:val="00AD5C03"/>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30178"/>
    <w:rsid w:val="00B32213"/>
    <w:rsid w:val="00B3417A"/>
    <w:rsid w:val="00B3678A"/>
    <w:rsid w:val="00B37E2F"/>
    <w:rsid w:val="00B425BD"/>
    <w:rsid w:val="00B44EAC"/>
    <w:rsid w:val="00B479F7"/>
    <w:rsid w:val="00B600CD"/>
    <w:rsid w:val="00B64EB5"/>
    <w:rsid w:val="00B6527D"/>
    <w:rsid w:val="00B7021C"/>
    <w:rsid w:val="00B71151"/>
    <w:rsid w:val="00B7272A"/>
    <w:rsid w:val="00B72CFF"/>
    <w:rsid w:val="00B73379"/>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5724"/>
    <w:rsid w:val="00BC7A09"/>
    <w:rsid w:val="00BD2DA2"/>
    <w:rsid w:val="00BD531C"/>
    <w:rsid w:val="00BE2B2A"/>
    <w:rsid w:val="00BE70E2"/>
    <w:rsid w:val="00BF14DF"/>
    <w:rsid w:val="00BF25EC"/>
    <w:rsid w:val="00BF687B"/>
    <w:rsid w:val="00C009A3"/>
    <w:rsid w:val="00C02C05"/>
    <w:rsid w:val="00C0473E"/>
    <w:rsid w:val="00C06310"/>
    <w:rsid w:val="00C106B2"/>
    <w:rsid w:val="00C12CA8"/>
    <w:rsid w:val="00C17AC7"/>
    <w:rsid w:val="00C20F0C"/>
    <w:rsid w:val="00C250A9"/>
    <w:rsid w:val="00C2618D"/>
    <w:rsid w:val="00C26804"/>
    <w:rsid w:val="00C318D0"/>
    <w:rsid w:val="00C34468"/>
    <w:rsid w:val="00C346F4"/>
    <w:rsid w:val="00C353E6"/>
    <w:rsid w:val="00C40FF9"/>
    <w:rsid w:val="00C46C1F"/>
    <w:rsid w:val="00C472E9"/>
    <w:rsid w:val="00C51220"/>
    <w:rsid w:val="00C53A2A"/>
    <w:rsid w:val="00C5443C"/>
    <w:rsid w:val="00C56302"/>
    <w:rsid w:val="00C56679"/>
    <w:rsid w:val="00C60FB7"/>
    <w:rsid w:val="00C67CEE"/>
    <w:rsid w:val="00C706EA"/>
    <w:rsid w:val="00C71C13"/>
    <w:rsid w:val="00C74A25"/>
    <w:rsid w:val="00C74D30"/>
    <w:rsid w:val="00C7541A"/>
    <w:rsid w:val="00C82633"/>
    <w:rsid w:val="00C828A4"/>
    <w:rsid w:val="00C82ADE"/>
    <w:rsid w:val="00C854A6"/>
    <w:rsid w:val="00C879BB"/>
    <w:rsid w:val="00C91C55"/>
    <w:rsid w:val="00C964D3"/>
    <w:rsid w:val="00CA0576"/>
    <w:rsid w:val="00CA1AD8"/>
    <w:rsid w:val="00CA2683"/>
    <w:rsid w:val="00CB0B41"/>
    <w:rsid w:val="00CB3EFA"/>
    <w:rsid w:val="00CB6EB7"/>
    <w:rsid w:val="00CC0E84"/>
    <w:rsid w:val="00CC2AE2"/>
    <w:rsid w:val="00CC3AA0"/>
    <w:rsid w:val="00CD21AD"/>
    <w:rsid w:val="00CD24CB"/>
    <w:rsid w:val="00CD3DB8"/>
    <w:rsid w:val="00CD4604"/>
    <w:rsid w:val="00CD681D"/>
    <w:rsid w:val="00CD6CA4"/>
    <w:rsid w:val="00CD7773"/>
    <w:rsid w:val="00CE4539"/>
    <w:rsid w:val="00CE5BEE"/>
    <w:rsid w:val="00CF1042"/>
    <w:rsid w:val="00CF33E4"/>
    <w:rsid w:val="00CF7210"/>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6FE9"/>
    <w:rsid w:val="00D273B3"/>
    <w:rsid w:val="00D27BB8"/>
    <w:rsid w:val="00D305E9"/>
    <w:rsid w:val="00D30A4B"/>
    <w:rsid w:val="00D34704"/>
    <w:rsid w:val="00D35BDD"/>
    <w:rsid w:val="00D35F3A"/>
    <w:rsid w:val="00D36195"/>
    <w:rsid w:val="00D364A8"/>
    <w:rsid w:val="00D4050C"/>
    <w:rsid w:val="00D42911"/>
    <w:rsid w:val="00D47CD0"/>
    <w:rsid w:val="00D501B4"/>
    <w:rsid w:val="00D51DF2"/>
    <w:rsid w:val="00D55DA6"/>
    <w:rsid w:val="00D57544"/>
    <w:rsid w:val="00D577EB"/>
    <w:rsid w:val="00D655A7"/>
    <w:rsid w:val="00D67781"/>
    <w:rsid w:val="00D70D0B"/>
    <w:rsid w:val="00D722A5"/>
    <w:rsid w:val="00D73957"/>
    <w:rsid w:val="00D9060F"/>
    <w:rsid w:val="00D90888"/>
    <w:rsid w:val="00DA0FC7"/>
    <w:rsid w:val="00DA3B81"/>
    <w:rsid w:val="00DA4AFE"/>
    <w:rsid w:val="00DA611D"/>
    <w:rsid w:val="00DB0930"/>
    <w:rsid w:val="00DB6351"/>
    <w:rsid w:val="00DB68E4"/>
    <w:rsid w:val="00DB6FDD"/>
    <w:rsid w:val="00DB7397"/>
    <w:rsid w:val="00DB7D01"/>
    <w:rsid w:val="00DC27DB"/>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461"/>
    <w:rsid w:val="00E43CE6"/>
    <w:rsid w:val="00E45BD3"/>
    <w:rsid w:val="00E51CCA"/>
    <w:rsid w:val="00E53328"/>
    <w:rsid w:val="00E577AD"/>
    <w:rsid w:val="00E60744"/>
    <w:rsid w:val="00E61213"/>
    <w:rsid w:val="00E61677"/>
    <w:rsid w:val="00E63D88"/>
    <w:rsid w:val="00E65212"/>
    <w:rsid w:val="00E71C79"/>
    <w:rsid w:val="00E75050"/>
    <w:rsid w:val="00E76633"/>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C2034"/>
    <w:rsid w:val="00EC2ECB"/>
    <w:rsid w:val="00EC2F4D"/>
    <w:rsid w:val="00ED31CB"/>
    <w:rsid w:val="00ED61CC"/>
    <w:rsid w:val="00ED638B"/>
    <w:rsid w:val="00ED6B84"/>
    <w:rsid w:val="00EE02A7"/>
    <w:rsid w:val="00EE11B7"/>
    <w:rsid w:val="00EE1ADA"/>
    <w:rsid w:val="00EE3847"/>
    <w:rsid w:val="00EE5532"/>
    <w:rsid w:val="00EE6099"/>
    <w:rsid w:val="00EE7D20"/>
    <w:rsid w:val="00EF0DAD"/>
    <w:rsid w:val="00EF3B15"/>
    <w:rsid w:val="00EF485F"/>
    <w:rsid w:val="00EF513F"/>
    <w:rsid w:val="00EF5443"/>
    <w:rsid w:val="00F01DF4"/>
    <w:rsid w:val="00F052F5"/>
    <w:rsid w:val="00F11BA8"/>
    <w:rsid w:val="00F12CD6"/>
    <w:rsid w:val="00F157C6"/>
    <w:rsid w:val="00F20A25"/>
    <w:rsid w:val="00F2406C"/>
    <w:rsid w:val="00F25C05"/>
    <w:rsid w:val="00F26F80"/>
    <w:rsid w:val="00F315CE"/>
    <w:rsid w:val="00F32DCF"/>
    <w:rsid w:val="00F3762E"/>
    <w:rsid w:val="00F37E44"/>
    <w:rsid w:val="00F400AF"/>
    <w:rsid w:val="00F4277C"/>
    <w:rsid w:val="00F4568C"/>
    <w:rsid w:val="00F474ED"/>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78A0"/>
    <w:rsid w:val="00FC2ADD"/>
    <w:rsid w:val="00FC3A09"/>
    <w:rsid w:val="00FC3CEA"/>
    <w:rsid w:val="00FC7E60"/>
    <w:rsid w:val="00FC7EDA"/>
    <w:rsid w:val="00FD33CE"/>
    <w:rsid w:val="00FD3866"/>
    <w:rsid w:val="00FD5477"/>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7B3CB-AE4C-45AE-97E4-45B1F1AB9369}"/>
</file>

<file path=customXml/itemProps2.xml><?xml version="1.0" encoding="utf-8"?>
<ds:datastoreItem xmlns:ds="http://schemas.openxmlformats.org/officeDocument/2006/customXml" ds:itemID="{DAA03CC6-4518-4976-8827-C1599B6654D1}"/>
</file>

<file path=customXml/itemProps3.xml><?xml version="1.0" encoding="utf-8"?>
<ds:datastoreItem xmlns:ds="http://schemas.openxmlformats.org/officeDocument/2006/customXml" ds:itemID="{4F8DAA0E-21E5-45F0-80F1-A479A98BA74F}"/>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Güler BESEN</cp:lastModifiedBy>
  <cp:revision>3</cp:revision>
  <cp:lastPrinted>2020-07-06T10:47:00Z</cp:lastPrinted>
  <dcterms:created xsi:type="dcterms:W3CDTF">2020-07-24T11:48:00Z</dcterms:created>
  <dcterms:modified xsi:type="dcterms:W3CDTF">2020-07-24T11:50:00Z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